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300" w:beforeAutospacing="0" w:after="0" w:afterAutospacing="0" w:line="17" w:lineRule="atLeast"/>
        <w:jc w:val="both"/>
      </w:pPr>
      <w:r>
        <w:rPr>
          <w:rFonts w:hint="default" w:ascii="Times New Roman" w:hAnsi="Times New Roman" w:cs="Times New Roman"/>
          <w:b/>
          <w:bCs/>
          <w:i w:val="0"/>
          <w:iCs w:val="0"/>
          <w:color w:val="333333"/>
          <w:sz w:val="48"/>
          <w:szCs w:val="48"/>
          <w:u w:val="none"/>
          <w:bdr w:val="none" w:color="auto" w:sz="0" w:space="0"/>
          <w:shd w:val="clear" w:fill="FFFFFF"/>
          <w:vertAlign w:val="baseline"/>
        </w:rPr>
        <w:t>NSS-office Bearers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7" w:lineRule="atLeast"/>
      </w:pPr>
      <w:r>
        <w:rPr>
          <w:rFonts w:ascii="Arial" w:hAnsi="Arial" w:cs="Arial"/>
          <w:b/>
          <w:bCs/>
          <w:i w:val="0"/>
          <w:iCs w:val="0"/>
          <w:color w:val="0000CD"/>
          <w:sz w:val="22"/>
          <w:szCs w:val="22"/>
          <w:u w:val="none"/>
          <w:vertAlign w:val="baseline"/>
        </w:rPr>
        <w:t>NSS OFFICERS FOR THE ACADEMIC YEAR 2022-23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7" w:lineRule="atLeast"/>
      </w:pPr>
      <w:r>
        <w:rPr>
          <w:rFonts w:hint="default" w:ascii="Arial" w:hAnsi="Arial" w:cs="Arial"/>
          <w:b/>
          <w:bCs/>
          <w:i w:val="0"/>
          <w:iCs w:val="0"/>
          <w:color w:val="0000CD"/>
          <w:sz w:val="22"/>
          <w:szCs w:val="22"/>
          <w:u w:val="none"/>
          <w:bdr w:val="none" w:color="auto" w:sz="0" w:space="0"/>
          <w:vertAlign w:val="baseline"/>
        </w:rPr>
        <w:drawing>
          <wp:inline distT="0" distB="0" distL="114300" distR="114300">
            <wp:extent cx="5905500" cy="4419600"/>
            <wp:effectExtent l="0" t="0" r="762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7" w:lineRule="atLeast"/>
        <w:jc w:val="both"/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> 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7" w:lineRule="atLeast"/>
        <w:jc w:val="both"/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7" w:lineRule="atLeast"/>
        <w:jc w:val="both"/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7" w:lineRule="atLeast"/>
        <w:jc w:val="both"/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8"/>
        <w:gridCol w:w="3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5" w:hRule="atLeast"/>
        </w:trPr>
        <w:tc>
          <w:tcPr>
            <w:tcW w:w="0" w:type="auto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bdr w:val="none" w:color="auto" w:sz="0" w:space="0"/>
                <w:shd w:val="clear" w:fill="FFFFFF"/>
                <w:vertAlign w:val="baseline"/>
              </w:rPr>
              <w:drawing>
                <wp:inline distT="0" distB="0" distL="114300" distR="114300">
                  <wp:extent cx="1905000" cy="1447800"/>
                  <wp:effectExtent l="0" t="0" r="0" b="0"/>
                  <wp:docPr id="2" name="Picture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Dr. M LOKESHWARI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ASSOCIATE PROFESSOR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DEPT. OF CIVIL ENGG.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CONTACT DETAILS: +91-9741214628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 xml:space="preserve">EMAIL: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2F65"/>
                <w:sz w:val="24"/>
                <w:szCs w:val="24"/>
                <w:u w:val="none"/>
                <w:shd w:val="clear" w:fill="FFFFFF"/>
                <w:vertAlign w:val="baseline"/>
              </w:rPr>
              <w:t>lokeshwarim@rvce.edu.in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BHASKAR M.G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                        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ASSISTANT PROF.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DEPT. OF INDUSTRIAL ENGG. AND MANAGEMENT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CONTACT DETAILS: +91-8553948300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 xml:space="preserve">EMAIL: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2F65"/>
                <w:sz w:val="24"/>
                <w:szCs w:val="24"/>
                <w:u w:val="none"/>
                <w:shd w:val="clear" w:fill="FFFFFF"/>
                <w:vertAlign w:val="baseline"/>
              </w:rPr>
              <w:t>bhaskarmg@rvce.edu.in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AJAY K.M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ASSISTANT PROF.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DEPT. OF ELECTRICAL AND ELECTRONICS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CONTACT DETAILS: +91-9964195810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 xml:space="preserve">EMAIL: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2F65"/>
                <w:sz w:val="24"/>
                <w:szCs w:val="24"/>
                <w:u w:val="none"/>
                <w:shd w:val="clear" w:fill="FFFFFF"/>
                <w:vertAlign w:val="baseline"/>
              </w:rPr>
              <w:t>ajaykm@rvce.edu.in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CORE TEAM 2022-2023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Srushti K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Arpitha R S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Harish N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President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Vice president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Secretary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Yashasvi Sorapalli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Sreerama Sai Lahari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Social Media and Content Heads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Nehashri Poojar S V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Rajule Harish Bhagirath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Yashaswini M R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Graphic Design and Development Heads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Siddharth kaushik L S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Bhoomika R Holla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Human Resource Heads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Vivek Pant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Prateeksha G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B M Dhanush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Operations Heads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Bindu Raaj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Nishanth Upadhyay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Public Relation Heads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Vivek Pant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Mohan P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Bindu Raaj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Volunteer development Heads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Pranav Sharma N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Mohan P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Charusmitha C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Village development Heads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Prajwal M S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ASPIRE Head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Divya A Kittur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Himapriya K N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Women empowerment Heads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Prajwal M S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Sumanth Patil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Environmental activities Heads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10" w:hRule="atLeast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Neelesh Adki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Yuvraj T Rayamane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Durga Sitalakshmi S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K Srujana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7" w:lineRule="atLeast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u w:val="none"/>
                <w:shd w:val="clear" w:fill="FFFFFF"/>
                <w:vertAlign w:val="baseline"/>
              </w:rPr>
              <w:t>Community services Heads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830E0"/>
    <w:rsid w:val="5ED8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2022-11-24T09:45:00Z</dcterms:created>
  <dc:creator>SRUSHTI K</dc:creator>
  <cp:lastModifiedBy>SRUSHTI K</cp:lastModifiedBy>
  <dcterms:modified xsi:type="dcterms:W3CDTF">2022-11-24T09:48:10Z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9087F5989E2F4AA59A8F01B9F26E06BB</vt:lpwstr>
  </property>
</Properties>
</file>